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7E" w:rsidRDefault="00F65D7E" w:rsidP="001915C5">
      <w:pPr>
        <w:spacing w:after="0" w:line="240" w:lineRule="auto"/>
        <w:ind w:firstLine="567"/>
        <w:jc w:val="center"/>
        <w:rPr>
          <w:rFonts w:ascii="Times New Roman" w:hAnsi="Times New Roman" w:cs="Times New Roman"/>
          <w:b/>
          <w:sz w:val="28"/>
          <w:szCs w:val="28"/>
        </w:rPr>
      </w:pPr>
      <w:bookmarkStart w:id="0" w:name="_GoBack"/>
      <w:bookmarkEnd w:id="0"/>
      <w:r w:rsidRPr="001915C5">
        <w:rPr>
          <w:rFonts w:ascii="Times New Roman" w:hAnsi="Times New Roman" w:cs="Times New Roman"/>
          <w:b/>
          <w:sz w:val="28"/>
          <w:szCs w:val="28"/>
        </w:rPr>
        <w:t>Kooperatīvās sabiedrības statūti</w:t>
      </w:r>
    </w:p>
    <w:p w:rsidR="001915C5" w:rsidRPr="001915C5" w:rsidRDefault="001915C5" w:rsidP="001915C5">
      <w:pPr>
        <w:spacing w:after="0" w:line="240" w:lineRule="auto"/>
        <w:ind w:firstLine="567"/>
        <w:jc w:val="center"/>
        <w:rPr>
          <w:rFonts w:ascii="Times New Roman" w:hAnsi="Times New Roman" w:cs="Times New Roman"/>
          <w:b/>
          <w:sz w:val="28"/>
          <w:szCs w:val="28"/>
        </w:rPr>
      </w:pPr>
    </w:p>
    <w:p w:rsidR="00CD6655" w:rsidRPr="001915C5" w:rsidRDefault="006A73A1" w:rsidP="001915C5">
      <w:pPr>
        <w:spacing w:after="0" w:line="240" w:lineRule="auto"/>
        <w:ind w:firstLine="567"/>
        <w:jc w:val="both"/>
        <w:rPr>
          <w:rFonts w:ascii="Times New Roman" w:hAnsi="Times New Roman" w:cs="Times New Roman"/>
          <w:b/>
          <w:sz w:val="24"/>
          <w:szCs w:val="24"/>
        </w:rPr>
      </w:pPr>
      <w:r w:rsidRPr="001915C5">
        <w:rPr>
          <w:rFonts w:ascii="Times New Roman" w:hAnsi="Times New Roman" w:cs="Times New Roman"/>
          <w:b/>
          <w:sz w:val="24"/>
          <w:szCs w:val="24"/>
        </w:rPr>
        <w:t>1. </w:t>
      </w:r>
      <w:r w:rsidR="00330333">
        <w:rPr>
          <w:rFonts w:ascii="Times New Roman" w:hAnsi="Times New Roman" w:cs="Times New Roman"/>
          <w:b/>
          <w:sz w:val="24"/>
          <w:szCs w:val="24"/>
        </w:rPr>
        <w:t>N</w:t>
      </w:r>
      <w:r w:rsidRPr="001915C5">
        <w:rPr>
          <w:rFonts w:ascii="Times New Roman" w:hAnsi="Times New Roman" w:cs="Times New Roman"/>
          <w:b/>
          <w:sz w:val="24"/>
          <w:szCs w:val="24"/>
        </w:rPr>
        <w:t>osaukums: kooperatīvā sabiedrība “_______________” (turpmāk – Sabiedrība).</w:t>
      </w:r>
    </w:p>
    <w:p w:rsidR="006A73A1" w:rsidRPr="001915C5" w:rsidRDefault="001377A3" w:rsidP="001915C5">
      <w:pPr>
        <w:pStyle w:val="tv2132"/>
        <w:spacing w:line="240" w:lineRule="auto"/>
        <w:ind w:firstLine="567"/>
        <w:jc w:val="both"/>
        <w:rPr>
          <w:i/>
          <w:color w:val="auto"/>
        </w:rPr>
      </w:pPr>
      <w:r>
        <w:rPr>
          <w:i/>
          <w:color w:val="auto"/>
        </w:rPr>
        <w:t xml:space="preserve">Kooperatīvo sabiedrību likuma (turpmāk – </w:t>
      </w:r>
      <w:r w:rsidR="006A73A1" w:rsidRPr="001915C5">
        <w:rPr>
          <w:i/>
          <w:color w:val="auto"/>
        </w:rPr>
        <w:t>KSL</w:t>
      </w:r>
      <w:r>
        <w:rPr>
          <w:i/>
          <w:color w:val="auto"/>
        </w:rPr>
        <w:t>)</w:t>
      </w:r>
      <w:r w:rsidR="006A73A1" w:rsidRPr="001915C5">
        <w:rPr>
          <w:i/>
          <w:color w:val="auto"/>
        </w:rPr>
        <w:t xml:space="preserve"> 5. pants paredz, ka Sabiedrības nosaukumā ietver norādi "kooperatīvā sabiedrība", kā arī sabiedrības nosaukumā var norādīt attiecīgās sabiedrības darbības veidu. Piemēram</w:t>
      </w:r>
      <w:r w:rsidR="00B62724" w:rsidRPr="001915C5">
        <w:rPr>
          <w:i/>
          <w:color w:val="auto"/>
        </w:rPr>
        <w:t>, šādi:</w:t>
      </w:r>
      <w:r w:rsidR="006A73A1" w:rsidRPr="001915C5">
        <w:rPr>
          <w:i/>
          <w:color w:val="auto"/>
        </w:rPr>
        <w:t xml:space="preserve"> lauksaimniecības pakalpojumu kooperatīvā sabiedrība “Dārzeņi”</w:t>
      </w:r>
      <w:r w:rsidR="00B62724" w:rsidRPr="001915C5">
        <w:rPr>
          <w:i/>
          <w:color w:val="auto"/>
        </w:rPr>
        <w:t xml:space="preserve">; Truškopju kooperatīvā sabiedrība; kooperatīvā sabiedrība “Ludzas mežsaimnieki”; </w:t>
      </w:r>
      <w:r w:rsidR="00F76411">
        <w:rPr>
          <w:i/>
          <w:color w:val="auto"/>
        </w:rPr>
        <w:t xml:space="preserve">Ludzas mežsaimnieku kooperatīvā sabiedrība; </w:t>
      </w:r>
      <w:r w:rsidR="00B62724" w:rsidRPr="001915C5">
        <w:rPr>
          <w:i/>
          <w:color w:val="auto"/>
        </w:rPr>
        <w:t>Vidzemes lauksaimnieku kooperatīvā sabiedrība “Kopā labāk”</w:t>
      </w:r>
      <w:r w:rsidR="007A12CE" w:rsidRPr="001915C5">
        <w:rPr>
          <w:i/>
          <w:color w:val="auto"/>
        </w:rPr>
        <w:t>; kooperatīvā sabiedrība “Ābolītis”</w:t>
      </w:r>
      <w:r w:rsidR="00F76411">
        <w:rPr>
          <w:i/>
          <w:color w:val="auto"/>
        </w:rPr>
        <w:t xml:space="preserve"> u. tml.</w:t>
      </w:r>
      <w:r w:rsidR="007A12CE" w:rsidRPr="001915C5">
        <w:rPr>
          <w:i/>
          <w:color w:val="auto"/>
        </w:rPr>
        <w:t>.</w:t>
      </w:r>
    </w:p>
    <w:p w:rsidR="00B62724" w:rsidRPr="001915C5" w:rsidRDefault="00B62724" w:rsidP="001915C5">
      <w:pPr>
        <w:pStyle w:val="tv2132"/>
        <w:spacing w:line="240" w:lineRule="auto"/>
        <w:ind w:firstLine="567"/>
        <w:jc w:val="both"/>
        <w:rPr>
          <w:color w:val="auto"/>
          <w:sz w:val="24"/>
          <w:szCs w:val="24"/>
        </w:rPr>
      </w:pPr>
    </w:p>
    <w:p w:rsidR="00330333" w:rsidRDefault="00B62724" w:rsidP="001915C5">
      <w:pPr>
        <w:pStyle w:val="tv2132"/>
        <w:spacing w:line="240" w:lineRule="auto"/>
        <w:ind w:firstLine="567"/>
        <w:jc w:val="both"/>
        <w:rPr>
          <w:b/>
          <w:color w:val="auto"/>
          <w:sz w:val="24"/>
          <w:szCs w:val="24"/>
        </w:rPr>
      </w:pPr>
      <w:r w:rsidRPr="001915C5">
        <w:rPr>
          <w:b/>
          <w:color w:val="auto"/>
          <w:sz w:val="24"/>
          <w:szCs w:val="24"/>
        </w:rPr>
        <w:t>2. Sabiedrīb</w:t>
      </w:r>
      <w:r w:rsidR="002F32AC" w:rsidRPr="001915C5">
        <w:rPr>
          <w:b/>
          <w:color w:val="auto"/>
          <w:sz w:val="24"/>
          <w:szCs w:val="24"/>
        </w:rPr>
        <w:t>a</w:t>
      </w:r>
      <w:r w:rsidRPr="001915C5">
        <w:rPr>
          <w:b/>
          <w:color w:val="auto"/>
          <w:sz w:val="24"/>
          <w:szCs w:val="24"/>
        </w:rPr>
        <w:t xml:space="preserve">s darbības mērķis </w:t>
      </w:r>
      <w:r w:rsidR="00330333">
        <w:rPr>
          <w:b/>
          <w:color w:val="auto"/>
          <w:sz w:val="24"/>
          <w:szCs w:val="24"/>
        </w:rPr>
        <w:t>un uzdevumi</w:t>
      </w:r>
      <w:r w:rsidR="001915C5">
        <w:rPr>
          <w:b/>
          <w:color w:val="auto"/>
          <w:sz w:val="24"/>
          <w:szCs w:val="24"/>
        </w:rPr>
        <w:t>:</w:t>
      </w:r>
    </w:p>
    <w:p w:rsidR="00B62724" w:rsidRPr="001915C5" w:rsidRDefault="001915C5" w:rsidP="001915C5">
      <w:pPr>
        <w:pStyle w:val="tv2132"/>
        <w:spacing w:line="240" w:lineRule="auto"/>
        <w:ind w:firstLine="567"/>
        <w:jc w:val="both"/>
        <w:rPr>
          <w:b/>
          <w:color w:val="auto"/>
          <w:sz w:val="24"/>
          <w:szCs w:val="24"/>
        </w:rPr>
      </w:pPr>
      <w:r>
        <w:rPr>
          <w:b/>
          <w:color w:val="auto"/>
          <w:sz w:val="24"/>
          <w:szCs w:val="24"/>
        </w:rPr>
        <w:t xml:space="preserve"> </w:t>
      </w:r>
      <w:r w:rsidR="00B62724" w:rsidRPr="001915C5">
        <w:rPr>
          <w:b/>
          <w:color w:val="auto"/>
          <w:sz w:val="24"/>
          <w:szCs w:val="24"/>
        </w:rPr>
        <w:t>_______________________________</w:t>
      </w:r>
      <w:r>
        <w:rPr>
          <w:b/>
          <w:color w:val="auto"/>
          <w:sz w:val="24"/>
          <w:szCs w:val="24"/>
        </w:rPr>
        <w:t>___</w:t>
      </w:r>
      <w:r w:rsidR="00330333">
        <w:rPr>
          <w:b/>
          <w:color w:val="auto"/>
          <w:sz w:val="24"/>
          <w:szCs w:val="24"/>
        </w:rPr>
        <w:t>_______________________________</w:t>
      </w:r>
      <w:r>
        <w:rPr>
          <w:b/>
          <w:color w:val="auto"/>
          <w:sz w:val="24"/>
          <w:szCs w:val="24"/>
        </w:rPr>
        <w:t>___</w:t>
      </w:r>
      <w:r w:rsidR="00B62724" w:rsidRPr="001915C5">
        <w:rPr>
          <w:b/>
          <w:color w:val="auto"/>
          <w:sz w:val="24"/>
          <w:szCs w:val="24"/>
        </w:rPr>
        <w:t>.</w:t>
      </w:r>
    </w:p>
    <w:p w:rsidR="00AC655E" w:rsidRDefault="00AC655E" w:rsidP="001915C5">
      <w:pPr>
        <w:pStyle w:val="tv2132"/>
        <w:spacing w:line="240" w:lineRule="auto"/>
        <w:ind w:firstLine="567"/>
        <w:jc w:val="both"/>
        <w:rPr>
          <w:i/>
          <w:color w:val="auto"/>
        </w:rPr>
      </w:pPr>
      <w:r>
        <w:rPr>
          <w:i/>
          <w:color w:val="auto"/>
        </w:rPr>
        <w:t>KSL 12. panta pirmās daļas 2. punkts paredz norādīt darbības mērķi un uzdevumus.</w:t>
      </w:r>
    </w:p>
    <w:p w:rsidR="00B62724" w:rsidRPr="001915C5" w:rsidRDefault="00B62724" w:rsidP="001915C5">
      <w:pPr>
        <w:pStyle w:val="tv2132"/>
        <w:spacing w:line="240" w:lineRule="auto"/>
        <w:ind w:firstLine="567"/>
        <w:jc w:val="both"/>
        <w:rPr>
          <w:i/>
          <w:color w:val="auto"/>
        </w:rPr>
      </w:pPr>
      <w:r w:rsidRPr="001915C5">
        <w:rPr>
          <w:i/>
          <w:color w:val="auto"/>
        </w:rPr>
        <w:t>Piemēram, šādi</w:t>
      </w:r>
      <w:r w:rsidR="00330333">
        <w:rPr>
          <w:i/>
          <w:color w:val="auto"/>
        </w:rPr>
        <w:t xml:space="preserve"> mērķi</w:t>
      </w:r>
      <w:r w:rsidRPr="001915C5">
        <w:rPr>
          <w:i/>
          <w:color w:val="auto"/>
        </w:rPr>
        <w:t xml:space="preserve">: </w:t>
      </w:r>
      <w:r w:rsidR="002F32AC" w:rsidRPr="001915C5">
        <w:rPr>
          <w:i/>
          <w:color w:val="auto"/>
        </w:rPr>
        <w:t>veicināt graudkopības attīstību Vidzemes reģionā; veicināt ābolu sidra ražošanu un tā kvalitāti Latvijā; veicināt truškopības nozares attīstību; samazināt biedru saimniecībām pašizmaksu trušu aud</w:t>
      </w:r>
      <w:r w:rsidR="00330333">
        <w:rPr>
          <w:i/>
          <w:color w:val="auto"/>
        </w:rPr>
        <w:t>z</w:t>
      </w:r>
      <w:r w:rsidR="002F32AC" w:rsidRPr="001915C5">
        <w:rPr>
          <w:i/>
          <w:color w:val="auto"/>
        </w:rPr>
        <w:t xml:space="preserve">ēšanai. </w:t>
      </w:r>
    </w:p>
    <w:p w:rsidR="002F32AC" w:rsidRPr="001915C5" w:rsidRDefault="002F32AC" w:rsidP="001915C5">
      <w:pPr>
        <w:pStyle w:val="tv2132"/>
        <w:spacing w:line="240" w:lineRule="auto"/>
        <w:ind w:firstLine="567"/>
        <w:jc w:val="both"/>
        <w:rPr>
          <w:i/>
          <w:color w:val="auto"/>
        </w:rPr>
      </w:pPr>
      <w:r w:rsidRPr="001915C5">
        <w:rPr>
          <w:i/>
          <w:color w:val="auto"/>
        </w:rPr>
        <w:t>Piemēram, šādi</w:t>
      </w:r>
      <w:r w:rsidR="00330333">
        <w:rPr>
          <w:i/>
          <w:color w:val="auto"/>
        </w:rPr>
        <w:t xml:space="preserve"> uzdevumi</w:t>
      </w:r>
      <w:r w:rsidRPr="001915C5">
        <w:rPr>
          <w:i/>
          <w:color w:val="auto"/>
        </w:rPr>
        <w:t>: organizēt biedru apgādi ar lauksaimnieciskajai ražošanai nepieciešamajām izejvielām un ražošanas līdzekļus, kā arī nodrošināt biedru saražotās produkcijas (var uzskaitīt produkcijas veidus) pirmapstrādi, pārstrādi un realizāciju; nodrošināt biedriem nepieciešamās zināšanas, speciālistu konsultācijas, inventāru un tehniku ābolu sidra ražošanai; nodrošināt biedriem graudu kaltēšanas pakalpojumus biedru saimniecībās izaudzētajiem graudiem u.</w:t>
      </w:r>
      <w:r w:rsidR="00F76411">
        <w:rPr>
          <w:i/>
          <w:color w:val="auto"/>
        </w:rPr>
        <w:t> </w:t>
      </w:r>
      <w:r w:rsidRPr="001915C5">
        <w:rPr>
          <w:i/>
          <w:color w:val="auto"/>
        </w:rPr>
        <w:t>tml.</w:t>
      </w:r>
    </w:p>
    <w:p w:rsidR="001915C5" w:rsidRDefault="001915C5" w:rsidP="001915C5">
      <w:pPr>
        <w:pStyle w:val="tv2132"/>
        <w:spacing w:line="240" w:lineRule="auto"/>
        <w:ind w:firstLine="567"/>
        <w:jc w:val="both"/>
        <w:rPr>
          <w:b/>
          <w:color w:val="auto"/>
          <w:sz w:val="24"/>
          <w:szCs w:val="24"/>
        </w:rPr>
      </w:pPr>
    </w:p>
    <w:p w:rsidR="002F32AC" w:rsidRPr="001915C5" w:rsidRDefault="00330333" w:rsidP="001915C5">
      <w:pPr>
        <w:pStyle w:val="tv2132"/>
        <w:spacing w:line="240" w:lineRule="auto"/>
        <w:ind w:firstLine="567"/>
        <w:jc w:val="both"/>
        <w:rPr>
          <w:b/>
          <w:color w:val="auto"/>
          <w:sz w:val="24"/>
          <w:szCs w:val="24"/>
        </w:rPr>
      </w:pPr>
      <w:r>
        <w:rPr>
          <w:b/>
          <w:color w:val="auto"/>
          <w:sz w:val="24"/>
          <w:szCs w:val="24"/>
        </w:rPr>
        <w:t>3</w:t>
      </w:r>
      <w:r w:rsidR="002F32AC" w:rsidRPr="001915C5">
        <w:rPr>
          <w:b/>
          <w:color w:val="auto"/>
          <w:sz w:val="24"/>
          <w:szCs w:val="24"/>
        </w:rPr>
        <w:t>. Par sabiedrības biedru var kļūt persona, kura izmanto Sabiedrīb</w:t>
      </w:r>
      <w:r w:rsidR="007A12CE" w:rsidRPr="001915C5">
        <w:rPr>
          <w:b/>
          <w:color w:val="auto"/>
          <w:sz w:val="24"/>
          <w:szCs w:val="24"/>
        </w:rPr>
        <w:t>a</w:t>
      </w:r>
      <w:r w:rsidR="002F32AC" w:rsidRPr="001915C5">
        <w:rPr>
          <w:b/>
          <w:color w:val="auto"/>
          <w:sz w:val="24"/>
          <w:szCs w:val="24"/>
        </w:rPr>
        <w:t xml:space="preserve">s pakalpojumus un </w:t>
      </w:r>
      <w:r w:rsidR="007A12CE" w:rsidRPr="001915C5">
        <w:rPr>
          <w:b/>
          <w:color w:val="auto"/>
          <w:sz w:val="24"/>
          <w:szCs w:val="24"/>
        </w:rPr>
        <w:t>kura atbilst šādiem kritērijiem</w:t>
      </w:r>
      <w:r w:rsidR="002F32AC" w:rsidRPr="001915C5">
        <w:rPr>
          <w:b/>
          <w:color w:val="auto"/>
          <w:sz w:val="24"/>
          <w:szCs w:val="24"/>
        </w:rPr>
        <w:t>: _______________________</w:t>
      </w:r>
      <w:r w:rsidR="00AC655E">
        <w:rPr>
          <w:b/>
          <w:color w:val="auto"/>
          <w:sz w:val="24"/>
          <w:szCs w:val="24"/>
        </w:rPr>
        <w:t>___________________</w:t>
      </w:r>
      <w:r w:rsidR="002F32AC" w:rsidRPr="001915C5">
        <w:rPr>
          <w:b/>
          <w:color w:val="auto"/>
          <w:sz w:val="24"/>
          <w:szCs w:val="24"/>
        </w:rPr>
        <w:t>____</w:t>
      </w:r>
      <w:r w:rsidR="00F65D7E" w:rsidRPr="001915C5">
        <w:rPr>
          <w:b/>
          <w:color w:val="auto"/>
          <w:sz w:val="24"/>
          <w:szCs w:val="24"/>
        </w:rPr>
        <w:t>.</w:t>
      </w:r>
    </w:p>
    <w:p w:rsidR="00AC655E" w:rsidRDefault="00AC655E" w:rsidP="001915C5">
      <w:pPr>
        <w:pStyle w:val="tv2132"/>
        <w:spacing w:line="240" w:lineRule="auto"/>
        <w:ind w:firstLine="567"/>
        <w:jc w:val="both"/>
        <w:rPr>
          <w:i/>
          <w:color w:val="auto"/>
        </w:rPr>
      </w:pPr>
      <w:r w:rsidRPr="001915C5">
        <w:rPr>
          <w:i/>
          <w:color w:val="auto"/>
        </w:rPr>
        <w:t xml:space="preserve">KSL </w:t>
      </w:r>
      <w:r>
        <w:rPr>
          <w:i/>
          <w:color w:val="auto"/>
        </w:rPr>
        <w:t xml:space="preserve">12. panta pirmās daļas 9. punkts un </w:t>
      </w:r>
      <w:r w:rsidRPr="001915C5">
        <w:rPr>
          <w:i/>
          <w:color w:val="auto"/>
        </w:rPr>
        <w:t xml:space="preserve">14. panta trešā daļa </w:t>
      </w:r>
      <w:r w:rsidR="002F32AC" w:rsidRPr="001915C5">
        <w:rPr>
          <w:i/>
          <w:color w:val="auto"/>
        </w:rPr>
        <w:t xml:space="preserve">paredz </w:t>
      </w:r>
      <w:r>
        <w:rPr>
          <w:i/>
          <w:color w:val="auto"/>
        </w:rPr>
        <w:t xml:space="preserve">norādīt </w:t>
      </w:r>
      <w:r w:rsidR="002F32AC" w:rsidRPr="001915C5">
        <w:rPr>
          <w:i/>
          <w:color w:val="auto"/>
        </w:rPr>
        <w:t>kritērij</w:t>
      </w:r>
      <w:r>
        <w:rPr>
          <w:i/>
          <w:color w:val="auto"/>
        </w:rPr>
        <w:t>us</w:t>
      </w:r>
      <w:r w:rsidR="002F32AC" w:rsidRPr="001915C5">
        <w:rPr>
          <w:i/>
          <w:color w:val="auto"/>
        </w:rPr>
        <w:t xml:space="preserve"> biedra statusa iegūšanai</w:t>
      </w:r>
      <w:r>
        <w:rPr>
          <w:i/>
          <w:color w:val="auto"/>
        </w:rPr>
        <w:t>.</w:t>
      </w:r>
    </w:p>
    <w:p w:rsidR="002F32AC" w:rsidRPr="001915C5" w:rsidRDefault="00AC655E" w:rsidP="001915C5">
      <w:pPr>
        <w:pStyle w:val="tv2132"/>
        <w:spacing w:line="240" w:lineRule="auto"/>
        <w:ind w:firstLine="567"/>
        <w:jc w:val="both"/>
        <w:rPr>
          <w:i/>
          <w:color w:val="auto"/>
        </w:rPr>
      </w:pPr>
      <w:r>
        <w:rPr>
          <w:i/>
          <w:color w:val="auto"/>
        </w:rPr>
        <w:t>P</w:t>
      </w:r>
      <w:r w:rsidR="002F32AC" w:rsidRPr="001915C5">
        <w:rPr>
          <w:i/>
          <w:color w:val="auto"/>
        </w:rPr>
        <w:t>iemēram</w:t>
      </w:r>
      <w:r>
        <w:rPr>
          <w:i/>
          <w:color w:val="auto"/>
        </w:rPr>
        <w:t>, šādi kritēriji</w:t>
      </w:r>
      <w:r w:rsidR="002F32AC" w:rsidRPr="001915C5">
        <w:rPr>
          <w:i/>
          <w:color w:val="auto"/>
        </w:rPr>
        <w:t>: tikai fiziskās personas;</w:t>
      </w:r>
      <w:r w:rsidR="001915C5">
        <w:rPr>
          <w:i/>
          <w:color w:val="auto"/>
        </w:rPr>
        <w:t xml:space="preserve"> fiziskās personas un Latvijā reģistrētas juridiskās personas;</w:t>
      </w:r>
      <w:r w:rsidR="002F32AC" w:rsidRPr="001915C5">
        <w:rPr>
          <w:i/>
          <w:color w:val="auto"/>
        </w:rPr>
        <w:t xml:space="preserve"> </w:t>
      </w:r>
      <w:r w:rsidR="007A12CE" w:rsidRPr="001915C5">
        <w:rPr>
          <w:i/>
          <w:color w:val="auto"/>
        </w:rPr>
        <w:t xml:space="preserve">nodarbojas ar graudu audzēšanu Vidzemes reģionā (var uzskaitīt novadus); nodarbojas ar trušu audzēšanu Latvijas teritorijā; ražo vai gatavojas ražot ābolu sidru; meža īpašnieks Latvijas teritorijā; </w:t>
      </w:r>
      <w:r w:rsidR="001D4020" w:rsidRPr="001915C5">
        <w:rPr>
          <w:i/>
          <w:color w:val="auto"/>
        </w:rPr>
        <w:t xml:space="preserve">pieder mežs vismaz 3 ha platībā Madonas novadā; </w:t>
      </w:r>
      <w:r w:rsidR="007A12CE" w:rsidRPr="001915C5">
        <w:rPr>
          <w:i/>
          <w:color w:val="auto"/>
        </w:rPr>
        <w:t>apņemas realizēt vismaz x % no savā saimniecībā realizācija paredzētā (produkcijas veids) apjoma;</w:t>
      </w:r>
      <w:r w:rsidR="00C1600B" w:rsidRPr="001915C5">
        <w:rPr>
          <w:i/>
          <w:color w:val="auto"/>
        </w:rPr>
        <w:t xml:space="preserve"> samaksā iestāšanās maksu x eiro apmērā</w:t>
      </w:r>
      <w:r>
        <w:rPr>
          <w:i/>
          <w:color w:val="auto"/>
        </w:rPr>
        <w:t xml:space="preserve">; var detalizēti uzskaitīt, kādi pakalpojumi ir obligāti </w:t>
      </w:r>
      <w:r w:rsidR="00F76411">
        <w:rPr>
          <w:i/>
          <w:color w:val="auto"/>
        </w:rPr>
        <w:t>jāizmanto</w:t>
      </w:r>
      <w:r>
        <w:rPr>
          <w:i/>
          <w:color w:val="auto"/>
        </w:rPr>
        <w:t xml:space="preserve">, lai kļūtu </w:t>
      </w:r>
      <w:r w:rsidR="00F76411">
        <w:rPr>
          <w:i/>
          <w:color w:val="auto"/>
        </w:rPr>
        <w:t xml:space="preserve">un būtu </w:t>
      </w:r>
      <w:r>
        <w:rPr>
          <w:i/>
          <w:color w:val="auto"/>
        </w:rPr>
        <w:t>par biedru.</w:t>
      </w:r>
    </w:p>
    <w:p w:rsidR="002F32AC" w:rsidRPr="001915C5" w:rsidRDefault="002F32AC" w:rsidP="001915C5">
      <w:pPr>
        <w:pStyle w:val="tv2132"/>
        <w:spacing w:line="240" w:lineRule="auto"/>
        <w:ind w:firstLine="567"/>
        <w:jc w:val="both"/>
        <w:rPr>
          <w:color w:val="auto"/>
          <w:sz w:val="24"/>
          <w:szCs w:val="24"/>
        </w:rPr>
      </w:pPr>
    </w:p>
    <w:p w:rsidR="00B62724" w:rsidRPr="001915C5" w:rsidRDefault="002F32AC" w:rsidP="001915C5">
      <w:pPr>
        <w:pStyle w:val="tv2132"/>
        <w:spacing w:line="240" w:lineRule="auto"/>
        <w:ind w:firstLine="567"/>
        <w:jc w:val="both"/>
        <w:rPr>
          <w:b/>
          <w:color w:val="auto"/>
          <w:sz w:val="24"/>
          <w:szCs w:val="24"/>
        </w:rPr>
      </w:pPr>
      <w:r w:rsidRPr="001915C5">
        <w:rPr>
          <w:b/>
          <w:color w:val="auto"/>
          <w:sz w:val="24"/>
          <w:szCs w:val="24"/>
        </w:rPr>
        <w:t>4. Valde sastāv no __ valdes locekļiem.</w:t>
      </w:r>
    </w:p>
    <w:p w:rsidR="002F32AC" w:rsidRPr="001915C5" w:rsidRDefault="002F32AC" w:rsidP="001915C5">
      <w:pPr>
        <w:pStyle w:val="tv2132"/>
        <w:spacing w:line="240" w:lineRule="auto"/>
        <w:ind w:firstLine="567"/>
        <w:jc w:val="both"/>
        <w:rPr>
          <w:bCs/>
          <w:i/>
          <w:color w:val="auto"/>
        </w:rPr>
      </w:pPr>
      <w:r w:rsidRPr="001915C5">
        <w:rPr>
          <w:i/>
          <w:color w:val="auto"/>
        </w:rPr>
        <w:t xml:space="preserve">KSL </w:t>
      </w:r>
      <w:r w:rsidR="00E32B0D" w:rsidRPr="001915C5">
        <w:rPr>
          <w:i/>
          <w:color w:val="auto"/>
        </w:rPr>
        <w:t xml:space="preserve">51.-56. pants. </w:t>
      </w:r>
      <w:r w:rsidRPr="001915C5">
        <w:rPr>
          <w:bCs/>
          <w:i/>
          <w:color w:val="auto"/>
        </w:rPr>
        <w:t xml:space="preserve">Statūtos papildus var noteikt: </w:t>
      </w:r>
      <w:r w:rsidR="00E32B0D" w:rsidRPr="001915C5">
        <w:rPr>
          <w:bCs/>
          <w:i/>
          <w:color w:val="auto"/>
        </w:rPr>
        <w:t xml:space="preserve">pārstāvības tiesības (Ja tādas netiks paredzētas, tad valdes locekļi sabiedrību pārstāv kopīgi. Var paredzēt atsevišķās pārstāvības tiesības, kā arī jaukto modeli, piemēram, pārstāv pa divi kopā vai valdes priekšsēdētājs atsevišķi, bet pārējie valdes locekļi kopīgi vai pa diviem kopā); </w:t>
      </w:r>
      <w:r w:rsidRPr="001915C5">
        <w:rPr>
          <w:bCs/>
          <w:i/>
          <w:color w:val="auto"/>
        </w:rPr>
        <w:t>pilnvaru termiņu, ka nepārsniedz 5 gadus; to, ka valdes priekšsēdētāju ievēlē biedru kopsapulce (vai padome, ja tā ievēl valdi)</w:t>
      </w:r>
      <w:r w:rsidR="00E32B0D" w:rsidRPr="001915C5">
        <w:rPr>
          <w:bCs/>
          <w:i/>
          <w:color w:val="auto"/>
        </w:rPr>
        <w:t>; to, ka svarīgu jautājumu izlemšanai ir nepieciešama biedru kopsapulces vai padomes piekrišana</w:t>
      </w:r>
      <w:r w:rsidR="00C1600B" w:rsidRPr="001915C5">
        <w:rPr>
          <w:bCs/>
          <w:i/>
          <w:color w:val="auto"/>
        </w:rPr>
        <w:t>; to, ka izšķirošā ir valdes priekšsēdētāja balss (ja ir vismaz 3 valdes locekļi).</w:t>
      </w:r>
    </w:p>
    <w:p w:rsidR="00F65D7E" w:rsidRPr="001915C5" w:rsidRDefault="00F65D7E" w:rsidP="001915C5">
      <w:pPr>
        <w:pStyle w:val="tv2132"/>
        <w:spacing w:line="240" w:lineRule="auto"/>
        <w:ind w:firstLine="567"/>
        <w:jc w:val="both"/>
        <w:rPr>
          <w:color w:val="auto"/>
          <w:sz w:val="24"/>
          <w:szCs w:val="24"/>
        </w:rPr>
      </w:pPr>
    </w:p>
    <w:p w:rsidR="00F65D7E" w:rsidRPr="001915C5" w:rsidRDefault="00F65D7E" w:rsidP="001915C5">
      <w:pPr>
        <w:pStyle w:val="tv2132"/>
        <w:spacing w:line="240" w:lineRule="auto"/>
        <w:ind w:firstLine="567"/>
        <w:jc w:val="both"/>
        <w:rPr>
          <w:b/>
          <w:color w:val="auto"/>
          <w:sz w:val="24"/>
          <w:szCs w:val="24"/>
        </w:rPr>
      </w:pPr>
      <w:r w:rsidRPr="001915C5">
        <w:rPr>
          <w:b/>
          <w:color w:val="auto"/>
          <w:sz w:val="24"/>
          <w:szCs w:val="24"/>
        </w:rPr>
        <w:t>5. Sabiedrības minimālā pamatkapitāla lielums ir ___ eiro. Vienas pajas nominālvērtība ir __ eiro.</w:t>
      </w:r>
    </w:p>
    <w:p w:rsidR="00F65D7E" w:rsidRPr="001915C5" w:rsidRDefault="00F65D7E" w:rsidP="001915C5">
      <w:pPr>
        <w:pStyle w:val="tv2132"/>
        <w:spacing w:line="240" w:lineRule="auto"/>
        <w:ind w:firstLine="567"/>
        <w:jc w:val="both"/>
        <w:rPr>
          <w:i/>
          <w:color w:val="auto"/>
        </w:rPr>
      </w:pPr>
      <w:r w:rsidRPr="001915C5">
        <w:rPr>
          <w:i/>
          <w:color w:val="auto"/>
        </w:rPr>
        <w:t>KSL 23.-24. pants. Statūtos var papildus paredzēt, ka biedri, iestājoties Sabiedrībā veic ieguldījumu vairāk nekā vienas pajas apmērā. Ja Sabiedrība vēlas atļaut biedriem atšķirīgu paju skaitu (visiem biedriem nebūs vienāds paju skaits), statūtos ir jānorāda kārtība paju skaita noteikšanai un apmaksai.</w:t>
      </w:r>
    </w:p>
    <w:p w:rsidR="001D4020" w:rsidRPr="001915C5" w:rsidRDefault="001D4020" w:rsidP="001915C5">
      <w:pPr>
        <w:pStyle w:val="tv2132"/>
        <w:spacing w:line="240" w:lineRule="auto"/>
        <w:ind w:firstLine="567"/>
        <w:jc w:val="both"/>
        <w:rPr>
          <w:color w:val="auto"/>
          <w:sz w:val="24"/>
          <w:szCs w:val="24"/>
        </w:rPr>
      </w:pPr>
    </w:p>
    <w:p w:rsidR="001D4020" w:rsidRPr="001915C5" w:rsidRDefault="001D4020" w:rsidP="001915C5">
      <w:pPr>
        <w:pStyle w:val="tv2132"/>
        <w:spacing w:line="240" w:lineRule="auto"/>
        <w:ind w:firstLine="567"/>
        <w:jc w:val="both"/>
        <w:rPr>
          <w:b/>
          <w:color w:val="auto"/>
          <w:sz w:val="24"/>
          <w:szCs w:val="24"/>
        </w:rPr>
      </w:pPr>
      <w:r w:rsidRPr="001915C5">
        <w:rPr>
          <w:b/>
          <w:color w:val="auto"/>
          <w:sz w:val="24"/>
          <w:szCs w:val="24"/>
        </w:rPr>
        <w:t>Papildus var paredzēt šādu</w:t>
      </w:r>
      <w:r w:rsidR="001915C5">
        <w:rPr>
          <w:b/>
          <w:color w:val="auto"/>
          <w:sz w:val="24"/>
          <w:szCs w:val="24"/>
        </w:rPr>
        <w:t>s</w:t>
      </w:r>
      <w:r w:rsidRPr="001915C5">
        <w:rPr>
          <w:b/>
          <w:color w:val="auto"/>
          <w:sz w:val="24"/>
          <w:szCs w:val="24"/>
        </w:rPr>
        <w:t xml:space="preserve"> noteikumus:</w:t>
      </w:r>
    </w:p>
    <w:p w:rsidR="001D4020" w:rsidRPr="001915C5" w:rsidRDefault="001D4020" w:rsidP="001915C5">
      <w:pPr>
        <w:pStyle w:val="tv2132"/>
        <w:spacing w:line="240" w:lineRule="auto"/>
        <w:ind w:firstLine="567"/>
        <w:jc w:val="both"/>
        <w:rPr>
          <w:color w:val="auto"/>
          <w:sz w:val="24"/>
          <w:szCs w:val="24"/>
        </w:rPr>
      </w:pPr>
      <w:r w:rsidRPr="001915C5">
        <w:rPr>
          <w:b/>
          <w:color w:val="auto"/>
          <w:sz w:val="24"/>
          <w:szCs w:val="24"/>
        </w:rPr>
        <w:t>Sabiedrības darbība termiņš</w:t>
      </w:r>
      <w:r w:rsidR="006C5134" w:rsidRPr="001915C5">
        <w:rPr>
          <w:color w:val="auto"/>
          <w:sz w:val="24"/>
          <w:szCs w:val="24"/>
        </w:rPr>
        <w:t xml:space="preserve"> (KSL 12. panta pirmās daļas 3. punkts)</w:t>
      </w:r>
      <w:r w:rsidRPr="001915C5">
        <w:rPr>
          <w:color w:val="auto"/>
          <w:sz w:val="24"/>
          <w:szCs w:val="24"/>
        </w:rPr>
        <w:t xml:space="preserve">, ja jau dibinot tiek plānots, ka Sabiedrība darbosies iepriekš definētu laiku vai darbosies, kamēr iestāsies kāds nosacījums vai tiks izpildīts </w:t>
      </w:r>
      <w:r w:rsidR="006C5134" w:rsidRPr="001915C5">
        <w:rPr>
          <w:color w:val="auto"/>
          <w:sz w:val="24"/>
          <w:szCs w:val="24"/>
        </w:rPr>
        <w:t xml:space="preserve">kāds konkrēti identificējams </w:t>
      </w:r>
      <w:r w:rsidRPr="001915C5">
        <w:rPr>
          <w:color w:val="auto"/>
          <w:sz w:val="24"/>
          <w:szCs w:val="24"/>
        </w:rPr>
        <w:t>darbības mērķis.</w:t>
      </w:r>
    </w:p>
    <w:p w:rsidR="001D4020" w:rsidRPr="001915C5" w:rsidRDefault="001D4020" w:rsidP="001915C5">
      <w:pPr>
        <w:pStyle w:val="tv2132"/>
        <w:spacing w:line="240" w:lineRule="auto"/>
        <w:ind w:firstLine="567"/>
        <w:jc w:val="both"/>
        <w:rPr>
          <w:color w:val="auto"/>
          <w:sz w:val="24"/>
          <w:szCs w:val="24"/>
        </w:rPr>
      </w:pPr>
      <w:r w:rsidRPr="001915C5">
        <w:rPr>
          <w:b/>
          <w:color w:val="auto"/>
          <w:sz w:val="24"/>
          <w:szCs w:val="24"/>
        </w:rPr>
        <w:t>Padome</w:t>
      </w:r>
      <w:r w:rsidR="00F76411">
        <w:rPr>
          <w:b/>
          <w:color w:val="auto"/>
          <w:sz w:val="24"/>
          <w:szCs w:val="24"/>
        </w:rPr>
        <w:t xml:space="preserve"> </w:t>
      </w:r>
      <w:r w:rsidR="006C5134" w:rsidRPr="001915C5">
        <w:rPr>
          <w:color w:val="auto"/>
          <w:sz w:val="24"/>
          <w:szCs w:val="24"/>
        </w:rPr>
        <w:t>(KSL 45.-50. pants)</w:t>
      </w:r>
      <w:r w:rsidRPr="001915C5">
        <w:rPr>
          <w:color w:val="auto"/>
          <w:sz w:val="24"/>
          <w:szCs w:val="24"/>
        </w:rPr>
        <w:t xml:space="preserve">. </w:t>
      </w:r>
      <w:r w:rsidR="00F76411">
        <w:rPr>
          <w:color w:val="auto"/>
          <w:sz w:val="24"/>
          <w:szCs w:val="24"/>
        </w:rPr>
        <w:t>Padome nav obligāta, bet j</w:t>
      </w:r>
      <w:r w:rsidR="00E32B0D" w:rsidRPr="001915C5">
        <w:rPr>
          <w:color w:val="auto"/>
          <w:sz w:val="24"/>
          <w:szCs w:val="24"/>
        </w:rPr>
        <w:t>a padome tiek izveidota, tad</w:t>
      </w:r>
      <w:r w:rsidRPr="001915C5">
        <w:rPr>
          <w:color w:val="auto"/>
          <w:sz w:val="24"/>
          <w:szCs w:val="24"/>
        </w:rPr>
        <w:t xml:space="preserve"> obligāti ir jānorāda padomes skaitliskais sastāvs</w:t>
      </w:r>
      <w:r w:rsidR="008F3F2A" w:rsidRPr="001915C5">
        <w:rPr>
          <w:color w:val="auto"/>
          <w:sz w:val="24"/>
          <w:szCs w:val="24"/>
        </w:rPr>
        <w:t>, kurš nevar būt mazāks par 3.</w:t>
      </w:r>
      <w:r w:rsidR="00E32B0D" w:rsidRPr="001915C5">
        <w:rPr>
          <w:color w:val="auto"/>
          <w:sz w:val="24"/>
          <w:szCs w:val="24"/>
        </w:rPr>
        <w:t xml:space="preserve"> Var paredzēt papildu nosacījumus.</w:t>
      </w:r>
    </w:p>
    <w:p w:rsidR="001D4020" w:rsidRPr="001915C5" w:rsidRDefault="001D4020" w:rsidP="001915C5">
      <w:pPr>
        <w:pStyle w:val="tv2132"/>
        <w:spacing w:line="240" w:lineRule="auto"/>
        <w:ind w:firstLine="567"/>
        <w:jc w:val="both"/>
        <w:rPr>
          <w:color w:val="auto"/>
          <w:sz w:val="24"/>
          <w:szCs w:val="24"/>
        </w:rPr>
      </w:pPr>
      <w:r w:rsidRPr="001915C5">
        <w:rPr>
          <w:b/>
          <w:color w:val="auto"/>
          <w:sz w:val="24"/>
          <w:szCs w:val="24"/>
        </w:rPr>
        <w:t>Pārstāvju sapulce</w:t>
      </w:r>
      <w:r w:rsidR="006C5134" w:rsidRPr="001915C5">
        <w:rPr>
          <w:color w:val="auto"/>
          <w:sz w:val="24"/>
          <w:szCs w:val="24"/>
        </w:rPr>
        <w:t xml:space="preserve"> (KSL 43.-44. pants)</w:t>
      </w:r>
      <w:r w:rsidRPr="001915C5">
        <w:rPr>
          <w:color w:val="auto"/>
          <w:sz w:val="24"/>
          <w:szCs w:val="24"/>
        </w:rPr>
        <w:t xml:space="preserve">, ja ir vai tiek plānots, ka būs vairāk nekā 100 biedri, tad var izsvērt iespēju paredzēt pārstāvju sapulci. Šādā gadījumā statūtos ir jāparedz </w:t>
      </w:r>
      <w:r w:rsidR="00330333">
        <w:rPr>
          <w:color w:val="auto"/>
          <w:sz w:val="24"/>
          <w:szCs w:val="24"/>
        </w:rPr>
        <w:t xml:space="preserve">skaidra un </w:t>
      </w:r>
      <w:r w:rsidRPr="001915C5">
        <w:rPr>
          <w:color w:val="auto"/>
          <w:sz w:val="24"/>
          <w:szCs w:val="24"/>
        </w:rPr>
        <w:t xml:space="preserve">detalizēta kārtība, kā tiek nodrošināta pārstāvju </w:t>
      </w:r>
      <w:r w:rsidR="001915C5">
        <w:rPr>
          <w:color w:val="auto"/>
          <w:sz w:val="24"/>
          <w:szCs w:val="24"/>
        </w:rPr>
        <w:t xml:space="preserve">izvirzīšana un </w:t>
      </w:r>
      <w:r w:rsidRPr="001915C5">
        <w:rPr>
          <w:color w:val="auto"/>
          <w:sz w:val="24"/>
          <w:szCs w:val="24"/>
        </w:rPr>
        <w:t>iev</w:t>
      </w:r>
      <w:r w:rsidR="001915C5">
        <w:rPr>
          <w:color w:val="auto"/>
          <w:sz w:val="24"/>
          <w:szCs w:val="24"/>
        </w:rPr>
        <w:t>ē</w:t>
      </w:r>
      <w:r w:rsidRPr="001915C5">
        <w:rPr>
          <w:color w:val="auto"/>
          <w:sz w:val="24"/>
          <w:szCs w:val="24"/>
        </w:rPr>
        <w:t xml:space="preserve">lēšana, lai </w:t>
      </w:r>
      <w:r w:rsidRPr="001915C5">
        <w:rPr>
          <w:color w:val="auto"/>
          <w:sz w:val="24"/>
          <w:szCs w:val="24"/>
        </w:rPr>
        <w:lastRenderedPageBreak/>
        <w:t>nodrošinātu principu, ka viens pārstāvis pārstāv līdzīgu biedru skaitu</w:t>
      </w:r>
      <w:r w:rsidR="001915C5">
        <w:rPr>
          <w:color w:val="auto"/>
          <w:sz w:val="24"/>
          <w:szCs w:val="24"/>
        </w:rPr>
        <w:t>, kā arī pārstāvju</w:t>
      </w:r>
      <w:r w:rsidR="00330333">
        <w:rPr>
          <w:color w:val="auto"/>
          <w:sz w:val="24"/>
          <w:szCs w:val="24"/>
        </w:rPr>
        <w:t>s</w:t>
      </w:r>
      <w:r w:rsidR="001915C5">
        <w:rPr>
          <w:color w:val="auto"/>
          <w:sz w:val="24"/>
          <w:szCs w:val="24"/>
        </w:rPr>
        <w:t xml:space="preserve"> ievēl </w:t>
      </w:r>
      <w:r w:rsidR="00330333">
        <w:rPr>
          <w:color w:val="auto"/>
          <w:sz w:val="24"/>
          <w:szCs w:val="24"/>
        </w:rPr>
        <w:t>biedri, nevis biedru kopsapulce</w:t>
      </w:r>
      <w:r w:rsidRPr="001915C5">
        <w:rPr>
          <w:color w:val="auto"/>
          <w:sz w:val="24"/>
          <w:szCs w:val="24"/>
        </w:rPr>
        <w:t>.</w:t>
      </w:r>
    </w:p>
    <w:p w:rsidR="00F65D7E" w:rsidRPr="001915C5" w:rsidRDefault="00F65D7E" w:rsidP="001915C5">
      <w:pPr>
        <w:pStyle w:val="tv2132"/>
        <w:spacing w:line="240" w:lineRule="auto"/>
        <w:ind w:firstLine="567"/>
        <w:jc w:val="both"/>
        <w:rPr>
          <w:color w:val="auto"/>
          <w:sz w:val="24"/>
          <w:szCs w:val="24"/>
        </w:rPr>
      </w:pPr>
      <w:r w:rsidRPr="001915C5">
        <w:rPr>
          <w:b/>
          <w:color w:val="auto"/>
          <w:sz w:val="24"/>
          <w:szCs w:val="24"/>
        </w:rPr>
        <w:t>Biedru iestāšanas maks</w:t>
      </w:r>
      <w:r w:rsidR="006C5134" w:rsidRPr="001915C5">
        <w:rPr>
          <w:b/>
          <w:color w:val="auto"/>
          <w:sz w:val="24"/>
          <w:szCs w:val="24"/>
        </w:rPr>
        <w:t>a</w:t>
      </w:r>
      <w:r w:rsidRPr="001915C5">
        <w:rPr>
          <w:b/>
          <w:color w:val="auto"/>
          <w:sz w:val="24"/>
          <w:szCs w:val="24"/>
        </w:rPr>
        <w:t xml:space="preserve"> un biedru naudas lielum</w:t>
      </w:r>
      <w:r w:rsidR="006C5134" w:rsidRPr="001915C5">
        <w:rPr>
          <w:b/>
          <w:color w:val="auto"/>
          <w:sz w:val="24"/>
          <w:szCs w:val="24"/>
        </w:rPr>
        <w:t>s</w:t>
      </w:r>
      <w:r w:rsidR="00C1600B" w:rsidRPr="001915C5">
        <w:rPr>
          <w:color w:val="auto"/>
          <w:sz w:val="24"/>
          <w:szCs w:val="24"/>
        </w:rPr>
        <w:t xml:space="preserve"> (KSL 12. panta pirmās daļas 8. punkts)</w:t>
      </w:r>
      <w:r w:rsidRPr="001915C5">
        <w:rPr>
          <w:color w:val="auto"/>
          <w:sz w:val="24"/>
          <w:szCs w:val="24"/>
        </w:rPr>
        <w:t xml:space="preserve">. </w:t>
      </w:r>
      <w:r w:rsidR="00C1600B" w:rsidRPr="001915C5">
        <w:rPr>
          <w:color w:val="auto"/>
          <w:sz w:val="24"/>
          <w:szCs w:val="24"/>
        </w:rPr>
        <w:t>Biedram ir obligāti jāapmaksā vismaz 1 paja, tomēr statūtos var paredzēt papildus gan iestāšanās maksu, gan arī biedra naudu, ko maksā regulāri statūtos noteiktajā kārtībā.</w:t>
      </w:r>
    </w:p>
    <w:p w:rsidR="006C5134" w:rsidRPr="001915C5" w:rsidRDefault="006C5134" w:rsidP="001915C5">
      <w:pPr>
        <w:pStyle w:val="tv2132"/>
        <w:spacing w:line="240" w:lineRule="auto"/>
        <w:ind w:firstLine="567"/>
        <w:jc w:val="both"/>
        <w:rPr>
          <w:color w:val="auto"/>
          <w:sz w:val="24"/>
          <w:szCs w:val="24"/>
        </w:rPr>
      </w:pPr>
      <w:r w:rsidRPr="001915C5">
        <w:rPr>
          <w:b/>
          <w:color w:val="auto"/>
          <w:sz w:val="24"/>
          <w:szCs w:val="24"/>
        </w:rPr>
        <w:t>Biedru uzņemšana un izslēgšana</w:t>
      </w:r>
      <w:r w:rsidR="00BD7320">
        <w:rPr>
          <w:b/>
          <w:color w:val="auto"/>
          <w:sz w:val="24"/>
          <w:szCs w:val="24"/>
        </w:rPr>
        <w:t>.</w:t>
      </w:r>
      <w:r w:rsidRPr="001915C5">
        <w:rPr>
          <w:color w:val="auto"/>
          <w:sz w:val="24"/>
          <w:szCs w:val="24"/>
        </w:rPr>
        <w:t xml:space="preserve"> Lēmumu par </w:t>
      </w:r>
      <w:r w:rsidR="00330333" w:rsidRPr="001915C5">
        <w:rPr>
          <w:color w:val="auto"/>
          <w:sz w:val="24"/>
          <w:szCs w:val="24"/>
        </w:rPr>
        <w:t>biedru</w:t>
      </w:r>
      <w:r w:rsidRPr="001915C5">
        <w:rPr>
          <w:color w:val="auto"/>
          <w:sz w:val="24"/>
          <w:szCs w:val="24"/>
        </w:rPr>
        <w:t xml:space="preserve"> uzņemšanu pieņem valde, ja statūti neparedz citu pārvaldes institūciju</w:t>
      </w:r>
      <w:r w:rsidR="00BD7320">
        <w:rPr>
          <w:color w:val="auto"/>
          <w:sz w:val="24"/>
          <w:szCs w:val="24"/>
        </w:rPr>
        <w:t xml:space="preserve"> (KSL 15. panta otrā daļa)</w:t>
      </w:r>
      <w:r w:rsidRPr="001915C5">
        <w:rPr>
          <w:color w:val="auto"/>
          <w:sz w:val="24"/>
          <w:szCs w:val="24"/>
        </w:rPr>
        <w:t>. Statūtos var paredzēt citādāku apstrīdēšanas kārtību, ja ir atteikts uzņemt biedru vai biedrs tiek izslēgts, bet ir jābūt vismaz vienai Sabiedrības institūcijai</w:t>
      </w:r>
      <w:r w:rsidR="00BD7320">
        <w:rPr>
          <w:color w:val="auto"/>
          <w:sz w:val="24"/>
          <w:szCs w:val="24"/>
        </w:rPr>
        <w:t xml:space="preserve"> (KSL 15. panta ceturtā daļa un 18. panta ceturtā daļa)</w:t>
      </w:r>
      <w:r w:rsidRPr="001915C5">
        <w:rPr>
          <w:color w:val="auto"/>
          <w:sz w:val="24"/>
          <w:szCs w:val="24"/>
        </w:rPr>
        <w:t>.</w:t>
      </w:r>
      <w:r w:rsidR="00BD7320">
        <w:rPr>
          <w:color w:val="auto"/>
          <w:sz w:val="24"/>
          <w:szCs w:val="24"/>
        </w:rPr>
        <w:t xml:space="preserve"> Var paredzēt citādāku izmaksu termiņu izslēgtajam biedram (KSL 19. panta piektā daļa).</w:t>
      </w:r>
    </w:p>
    <w:p w:rsidR="00324691" w:rsidRPr="001915C5" w:rsidRDefault="006C5134" w:rsidP="001915C5">
      <w:pPr>
        <w:pStyle w:val="tv2132"/>
        <w:spacing w:line="240" w:lineRule="auto"/>
        <w:ind w:firstLine="567"/>
        <w:jc w:val="both"/>
        <w:rPr>
          <w:color w:val="auto"/>
          <w:sz w:val="24"/>
          <w:szCs w:val="24"/>
        </w:rPr>
      </w:pPr>
      <w:r w:rsidRPr="001915C5">
        <w:rPr>
          <w:b/>
          <w:color w:val="auto"/>
          <w:sz w:val="24"/>
          <w:szCs w:val="24"/>
        </w:rPr>
        <w:t>Biedru kopsapulce</w:t>
      </w:r>
      <w:r w:rsidR="00324691" w:rsidRPr="001915C5">
        <w:rPr>
          <w:color w:val="auto"/>
          <w:sz w:val="24"/>
          <w:szCs w:val="24"/>
        </w:rPr>
        <w:t>. Statūtos var paredzēt citus jautājumus, kuru izlemšana ir vienīgi biedru kopsapulces kompetencē (KSL 31.panta otrā daļa). Var paredzēt konkrētu paziņošanas veidu, kas nodrošina visiem biedriem paziņojuma saņemšanu (KSL 33. panta pirmā daļa). Var paredzēt sapulces sasaukšanu, izmantojot elektroniskos līdzekļus. Var paredzēt garāku minimālo termiņu biedru kopsapulces sasaukšanai (paziņojumam) vai īsāku termiņu (ne īsāku par 20 dienām), ja paziņo par sapulci ar elektroniskajiem līdzekļiem (e-pasts, sms u.c.) (KSL 33. panta pirmā un sestā daļa). Var ierobežot to jautājumu loku, ko var pieņemt bez biedru kopsapulces norises (KSL 34. panta pirmā daļa). Var paredzēt citādāku termiņu papildu jautājumu ierosināšanai (KSL 35. panta otrā daļa). Var paredzēt biedru tiesības</w:t>
      </w:r>
      <w:r w:rsidR="008F3F2A" w:rsidRPr="001915C5">
        <w:rPr>
          <w:color w:val="auto"/>
          <w:sz w:val="24"/>
          <w:szCs w:val="24"/>
        </w:rPr>
        <w:t xml:space="preserve"> piedalīties un balsot biedru kopsapulcē, izmantojot elektroniskos līdzekļus, kā arī var paredzēt tiesības sasaukt un organizēt sapulci, izmantojot elektroniskos līdzekļus (neklātienes sanāksme, virtuālā sanāksme), ja vienlaikus tiek nodrošināta nekļūdīga biedru identifikācija un kārtība šāda procesa organizēšanai (KSL 36. panta ceturtās daļas 1. punkts, sestā un septītā daļa). Var paredzēt biedra tiesības balsot pirms kopsapulces (KSL 36. panta ceturtās daļas 2. punkts). Statūtos var paredzēt biedru kopsapulces kvoruma prasību (KSL 38. panta pirmā daļa), kā arī balsu skaits lēmumu pieņemšanai (KSL 38. panta ceturtā un piektā daļa).</w:t>
      </w:r>
    </w:p>
    <w:p w:rsidR="008F3F2A" w:rsidRPr="001915C5" w:rsidRDefault="008F3F2A" w:rsidP="001915C5">
      <w:pPr>
        <w:pStyle w:val="tv2132"/>
        <w:spacing w:line="240" w:lineRule="auto"/>
        <w:ind w:firstLine="567"/>
        <w:jc w:val="both"/>
        <w:rPr>
          <w:color w:val="auto"/>
          <w:sz w:val="24"/>
          <w:szCs w:val="24"/>
        </w:rPr>
      </w:pPr>
      <w:r w:rsidRPr="001915C5">
        <w:rPr>
          <w:b/>
          <w:color w:val="auto"/>
          <w:sz w:val="24"/>
          <w:szCs w:val="24"/>
        </w:rPr>
        <w:t>Peļ</w:t>
      </w:r>
      <w:r w:rsidR="001915C5" w:rsidRPr="001915C5">
        <w:rPr>
          <w:b/>
          <w:color w:val="auto"/>
          <w:sz w:val="24"/>
          <w:szCs w:val="24"/>
        </w:rPr>
        <w:t>ņa</w:t>
      </w:r>
      <w:r w:rsidRPr="001915C5">
        <w:rPr>
          <w:b/>
          <w:color w:val="auto"/>
          <w:sz w:val="24"/>
          <w:szCs w:val="24"/>
        </w:rPr>
        <w:t>s sadale</w:t>
      </w:r>
      <w:r w:rsidRPr="001915C5">
        <w:rPr>
          <w:color w:val="auto"/>
          <w:sz w:val="24"/>
          <w:szCs w:val="24"/>
        </w:rPr>
        <w:t xml:space="preserve"> (KSL 27. pants). Statū</w:t>
      </w:r>
      <w:r w:rsidR="001915C5" w:rsidRPr="001915C5">
        <w:rPr>
          <w:color w:val="auto"/>
          <w:sz w:val="24"/>
          <w:szCs w:val="24"/>
        </w:rPr>
        <w:t>t</w:t>
      </w:r>
      <w:r w:rsidRPr="001915C5">
        <w:rPr>
          <w:color w:val="auto"/>
          <w:sz w:val="24"/>
          <w:szCs w:val="24"/>
        </w:rPr>
        <w:t>o</w:t>
      </w:r>
      <w:r w:rsidR="001915C5" w:rsidRPr="001915C5">
        <w:rPr>
          <w:color w:val="auto"/>
          <w:sz w:val="24"/>
          <w:szCs w:val="24"/>
        </w:rPr>
        <w:t>s</w:t>
      </w:r>
      <w:r w:rsidRPr="001915C5">
        <w:rPr>
          <w:color w:val="auto"/>
          <w:sz w:val="24"/>
          <w:szCs w:val="24"/>
        </w:rPr>
        <w:t xml:space="preserve"> var paredzēt</w:t>
      </w:r>
      <w:r w:rsidR="001915C5" w:rsidRPr="001915C5">
        <w:rPr>
          <w:color w:val="auto"/>
          <w:sz w:val="24"/>
          <w:szCs w:val="24"/>
        </w:rPr>
        <w:t xml:space="preserve">, ka peļņu sadala proporcionāli apmaksāto paju skaitam, nevis proporcionāli izmantoto Sabiedrības pakalpojumu apjomam. </w:t>
      </w:r>
    </w:p>
    <w:p w:rsidR="00324691" w:rsidRPr="001915C5" w:rsidRDefault="00324691" w:rsidP="001915C5">
      <w:pPr>
        <w:pStyle w:val="tv2132"/>
        <w:spacing w:line="240" w:lineRule="auto"/>
        <w:ind w:firstLine="567"/>
        <w:jc w:val="both"/>
        <w:rPr>
          <w:color w:val="auto"/>
          <w:sz w:val="24"/>
          <w:szCs w:val="24"/>
        </w:rPr>
      </w:pPr>
      <w:r w:rsidRPr="001915C5">
        <w:rPr>
          <w:b/>
          <w:color w:val="auto"/>
          <w:sz w:val="24"/>
          <w:szCs w:val="24"/>
        </w:rPr>
        <w:t>Citi noteikumi</w:t>
      </w:r>
      <w:r w:rsidRPr="001915C5">
        <w:rPr>
          <w:color w:val="auto"/>
          <w:sz w:val="24"/>
          <w:szCs w:val="24"/>
        </w:rPr>
        <w:t xml:space="preserve"> (KSL 12. panta pirmās daļas 10. punkts). Statūtos var paredzēt jebkādus papildu noteikumus, ja tie nav pretrunā ar likumu.</w:t>
      </w:r>
    </w:p>
    <w:p w:rsidR="006C5134" w:rsidRPr="001915C5" w:rsidRDefault="006C5134" w:rsidP="001915C5">
      <w:pPr>
        <w:pStyle w:val="tv2132"/>
        <w:spacing w:line="240" w:lineRule="auto"/>
        <w:ind w:firstLine="567"/>
        <w:jc w:val="both"/>
        <w:rPr>
          <w:color w:val="auto"/>
          <w:sz w:val="24"/>
          <w:szCs w:val="24"/>
        </w:rPr>
      </w:pPr>
    </w:p>
    <w:sectPr w:rsidR="006C5134" w:rsidRPr="001915C5" w:rsidSect="001915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A1"/>
    <w:rsid w:val="001377A3"/>
    <w:rsid w:val="001915C5"/>
    <w:rsid w:val="001D4020"/>
    <w:rsid w:val="002A423E"/>
    <w:rsid w:val="002C6FDD"/>
    <w:rsid w:val="002F32AC"/>
    <w:rsid w:val="00324691"/>
    <w:rsid w:val="00330333"/>
    <w:rsid w:val="004F70AB"/>
    <w:rsid w:val="006A73A1"/>
    <w:rsid w:val="006C5134"/>
    <w:rsid w:val="007A12CE"/>
    <w:rsid w:val="008F3F2A"/>
    <w:rsid w:val="00AC655E"/>
    <w:rsid w:val="00B62724"/>
    <w:rsid w:val="00BD7320"/>
    <w:rsid w:val="00C1600B"/>
    <w:rsid w:val="00CD6655"/>
    <w:rsid w:val="00E32B0D"/>
    <w:rsid w:val="00F65D7E"/>
    <w:rsid w:val="00F764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3A1"/>
    <w:pPr>
      <w:ind w:left="720"/>
      <w:contextualSpacing/>
    </w:pPr>
  </w:style>
  <w:style w:type="paragraph" w:customStyle="1" w:styleId="tv2132">
    <w:name w:val="tv2132"/>
    <w:basedOn w:val="Normal"/>
    <w:rsid w:val="006A73A1"/>
    <w:pPr>
      <w:spacing w:after="0" w:line="360" w:lineRule="auto"/>
      <w:ind w:firstLine="300"/>
    </w:pPr>
    <w:rPr>
      <w:rFonts w:ascii="Times New Roman" w:eastAsia="Times New Roman" w:hAnsi="Times New Roman" w:cs="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3A1"/>
    <w:pPr>
      <w:ind w:left="720"/>
      <w:contextualSpacing/>
    </w:pPr>
  </w:style>
  <w:style w:type="paragraph" w:customStyle="1" w:styleId="tv2132">
    <w:name w:val="tv2132"/>
    <w:basedOn w:val="Normal"/>
    <w:rsid w:val="006A73A1"/>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98281">
      <w:bodyDiv w:val="1"/>
      <w:marLeft w:val="0"/>
      <w:marRight w:val="0"/>
      <w:marTop w:val="0"/>
      <w:marBottom w:val="0"/>
      <w:divBdr>
        <w:top w:val="none" w:sz="0" w:space="0" w:color="auto"/>
        <w:left w:val="none" w:sz="0" w:space="0" w:color="auto"/>
        <w:bottom w:val="none" w:sz="0" w:space="0" w:color="auto"/>
        <w:right w:val="none" w:sz="0" w:space="0" w:color="auto"/>
      </w:divBdr>
      <w:divsChild>
        <w:div w:id="841050343">
          <w:marLeft w:val="0"/>
          <w:marRight w:val="0"/>
          <w:marTop w:val="0"/>
          <w:marBottom w:val="0"/>
          <w:divBdr>
            <w:top w:val="none" w:sz="0" w:space="0" w:color="auto"/>
            <w:left w:val="none" w:sz="0" w:space="0" w:color="auto"/>
            <w:bottom w:val="none" w:sz="0" w:space="0" w:color="auto"/>
            <w:right w:val="none" w:sz="0" w:space="0" w:color="auto"/>
          </w:divBdr>
          <w:divsChild>
            <w:div w:id="1271820284">
              <w:marLeft w:val="0"/>
              <w:marRight w:val="0"/>
              <w:marTop w:val="0"/>
              <w:marBottom w:val="0"/>
              <w:divBdr>
                <w:top w:val="none" w:sz="0" w:space="0" w:color="auto"/>
                <w:left w:val="none" w:sz="0" w:space="0" w:color="auto"/>
                <w:bottom w:val="none" w:sz="0" w:space="0" w:color="auto"/>
                <w:right w:val="none" w:sz="0" w:space="0" w:color="auto"/>
              </w:divBdr>
              <w:divsChild>
                <w:div w:id="1994337328">
                  <w:marLeft w:val="0"/>
                  <w:marRight w:val="0"/>
                  <w:marTop w:val="0"/>
                  <w:marBottom w:val="0"/>
                  <w:divBdr>
                    <w:top w:val="none" w:sz="0" w:space="0" w:color="auto"/>
                    <w:left w:val="none" w:sz="0" w:space="0" w:color="auto"/>
                    <w:bottom w:val="none" w:sz="0" w:space="0" w:color="auto"/>
                    <w:right w:val="none" w:sz="0" w:space="0" w:color="auto"/>
                  </w:divBdr>
                  <w:divsChild>
                    <w:div w:id="130561194">
                      <w:marLeft w:val="0"/>
                      <w:marRight w:val="0"/>
                      <w:marTop w:val="0"/>
                      <w:marBottom w:val="0"/>
                      <w:divBdr>
                        <w:top w:val="none" w:sz="0" w:space="0" w:color="auto"/>
                        <w:left w:val="none" w:sz="0" w:space="0" w:color="auto"/>
                        <w:bottom w:val="none" w:sz="0" w:space="0" w:color="auto"/>
                        <w:right w:val="none" w:sz="0" w:space="0" w:color="auto"/>
                      </w:divBdr>
                      <w:divsChild>
                        <w:div w:id="2059232743">
                          <w:marLeft w:val="0"/>
                          <w:marRight w:val="0"/>
                          <w:marTop w:val="0"/>
                          <w:marBottom w:val="0"/>
                          <w:divBdr>
                            <w:top w:val="none" w:sz="0" w:space="0" w:color="auto"/>
                            <w:left w:val="none" w:sz="0" w:space="0" w:color="auto"/>
                            <w:bottom w:val="none" w:sz="0" w:space="0" w:color="auto"/>
                            <w:right w:val="none" w:sz="0" w:space="0" w:color="auto"/>
                          </w:divBdr>
                          <w:divsChild>
                            <w:div w:id="1965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638994">
      <w:bodyDiv w:val="1"/>
      <w:marLeft w:val="0"/>
      <w:marRight w:val="0"/>
      <w:marTop w:val="0"/>
      <w:marBottom w:val="0"/>
      <w:divBdr>
        <w:top w:val="none" w:sz="0" w:space="0" w:color="auto"/>
        <w:left w:val="none" w:sz="0" w:space="0" w:color="auto"/>
        <w:bottom w:val="none" w:sz="0" w:space="0" w:color="auto"/>
        <w:right w:val="none" w:sz="0" w:space="0" w:color="auto"/>
      </w:divBdr>
      <w:divsChild>
        <w:div w:id="1283730403">
          <w:marLeft w:val="0"/>
          <w:marRight w:val="0"/>
          <w:marTop w:val="0"/>
          <w:marBottom w:val="0"/>
          <w:divBdr>
            <w:top w:val="none" w:sz="0" w:space="0" w:color="auto"/>
            <w:left w:val="none" w:sz="0" w:space="0" w:color="auto"/>
            <w:bottom w:val="none" w:sz="0" w:space="0" w:color="auto"/>
            <w:right w:val="none" w:sz="0" w:space="0" w:color="auto"/>
          </w:divBdr>
          <w:divsChild>
            <w:div w:id="210121086">
              <w:marLeft w:val="0"/>
              <w:marRight w:val="0"/>
              <w:marTop w:val="0"/>
              <w:marBottom w:val="0"/>
              <w:divBdr>
                <w:top w:val="none" w:sz="0" w:space="0" w:color="auto"/>
                <w:left w:val="none" w:sz="0" w:space="0" w:color="auto"/>
                <w:bottom w:val="none" w:sz="0" w:space="0" w:color="auto"/>
                <w:right w:val="none" w:sz="0" w:space="0" w:color="auto"/>
              </w:divBdr>
              <w:divsChild>
                <w:div w:id="723918577">
                  <w:marLeft w:val="0"/>
                  <w:marRight w:val="0"/>
                  <w:marTop w:val="0"/>
                  <w:marBottom w:val="0"/>
                  <w:divBdr>
                    <w:top w:val="none" w:sz="0" w:space="0" w:color="auto"/>
                    <w:left w:val="none" w:sz="0" w:space="0" w:color="auto"/>
                    <w:bottom w:val="none" w:sz="0" w:space="0" w:color="auto"/>
                    <w:right w:val="none" w:sz="0" w:space="0" w:color="auto"/>
                  </w:divBdr>
                  <w:divsChild>
                    <w:div w:id="915818002">
                      <w:marLeft w:val="0"/>
                      <w:marRight w:val="0"/>
                      <w:marTop w:val="0"/>
                      <w:marBottom w:val="0"/>
                      <w:divBdr>
                        <w:top w:val="none" w:sz="0" w:space="0" w:color="auto"/>
                        <w:left w:val="none" w:sz="0" w:space="0" w:color="auto"/>
                        <w:bottom w:val="none" w:sz="0" w:space="0" w:color="auto"/>
                        <w:right w:val="none" w:sz="0" w:space="0" w:color="auto"/>
                      </w:divBdr>
                      <w:divsChild>
                        <w:div w:id="90394434">
                          <w:marLeft w:val="0"/>
                          <w:marRight w:val="0"/>
                          <w:marTop w:val="0"/>
                          <w:marBottom w:val="0"/>
                          <w:divBdr>
                            <w:top w:val="none" w:sz="0" w:space="0" w:color="auto"/>
                            <w:left w:val="none" w:sz="0" w:space="0" w:color="auto"/>
                            <w:bottom w:val="none" w:sz="0" w:space="0" w:color="auto"/>
                            <w:right w:val="none" w:sz="0" w:space="0" w:color="auto"/>
                          </w:divBdr>
                          <w:divsChild>
                            <w:div w:id="3364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08112">
      <w:bodyDiv w:val="1"/>
      <w:marLeft w:val="0"/>
      <w:marRight w:val="0"/>
      <w:marTop w:val="0"/>
      <w:marBottom w:val="0"/>
      <w:divBdr>
        <w:top w:val="none" w:sz="0" w:space="0" w:color="auto"/>
        <w:left w:val="none" w:sz="0" w:space="0" w:color="auto"/>
        <w:bottom w:val="none" w:sz="0" w:space="0" w:color="auto"/>
        <w:right w:val="none" w:sz="0" w:space="0" w:color="auto"/>
      </w:divBdr>
      <w:divsChild>
        <w:div w:id="1100874547">
          <w:marLeft w:val="0"/>
          <w:marRight w:val="0"/>
          <w:marTop w:val="0"/>
          <w:marBottom w:val="0"/>
          <w:divBdr>
            <w:top w:val="none" w:sz="0" w:space="0" w:color="auto"/>
            <w:left w:val="none" w:sz="0" w:space="0" w:color="auto"/>
            <w:bottom w:val="none" w:sz="0" w:space="0" w:color="auto"/>
            <w:right w:val="none" w:sz="0" w:space="0" w:color="auto"/>
          </w:divBdr>
          <w:divsChild>
            <w:div w:id="2138135517">
              <w:marLeft w:val="0"/>
              <w:marRight w:val="0"/>
              <w:marTop w:val="0"/>
              <w:marBottom w:val="0"/>
              <w:divBdr>
                <w:top w:val="none" w:sz="0" w:space="0" w:color="auto"/>
                <w:left w:val="none" w:sz="0" w:space="0" w:color="auto"/>
                <w:bottom w:val="none" w:sz="0" w:space="0" w:color="auto"/>
                <w:right w:val="none" w:sz="0" w:space="0" w:color="auto"/>
              </w:divBdr>
              <w:divsChild>
                <w:div w:id="819540925">
                  <w:marLeft w:val="0"/>
                  <w:marRight w:val="0"/>
                  <w:marTop w:val="0"/>
                  <w:marBottom w:val="0"/>
                  <w:divBdr>
                    <w:top w:val="none" w:sz="0" w:space="0" w:color="auto"/>
                    <w:left w:val="none" w:sz="0" w:space="0" w:color="auto"/>
                    <w:bottom w:val="none" w:sz="0" w:space="0" w:color="auto"/>
                    <w:right w:val="none" w:sz="0" w:space="0" w:color="auto"/>
                  </w:divBdr>
                  <w:divsChild>
                    <w:div w:id="1632898410">
                      <w:marLeft w:val="0"/>
                      <w:marRight w:val="0"/>
                      <w:marTop w:val="0"/>
                      <w:marBottom w:val="0"/>
                      <w:divBdr>
                        <w:top w:val="none" w:sz="0" w:space="0" w:color="auto"/>
                        <w:left w:val="none" w:sz="0" w:space="0" w:color="auto"/>
                        <w:bottom w:val="none" w:sz="0" w:space="0" w:color="auto"/>
                        <w:right w:val="none" w:sz="0" w:space="0" w:color="auto"/>
                      </w:divBdr>
                      <w:divsChild>
                        <w:div w:id="1065376604">
                          <w:marLeft w:val="0"/>
                          <w:marRight w:val="0"/>
                          <w:marTop w:val="0"/>
                          <w:marBottom w:val="0"/>
                          <w:divBdr>
                            <w:top w:val="none" w:sz="0" w:space="0" w:color="auto"/>
                            <w:left w:val="none" w:sz="0" w:space="0" w:color="auto"/>
                            <w:bottom w:val="none" w:sz="0" w:space="0" w:color="auto"/>
                            <w:right w:val="none" w:sz="0" w:space="0" w:color="auto"/>
                          </w:divBdr>
                          <w:divsChild>
                            <w:div w:id="8428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5818</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Latkovskis</dc:creator>
  <cp:lastModifiedBy>Linda</cp:lastModifiedBy>
  <cp:revision>2</cp:revision>
  <cp:lastPrinted>2018-11-13T08:23:00Z</cp:lastPrinted>
  <dcterms:created xsi:type="dcterms:W3CDTF">2018-11-15T12:14:00Z</dcterms:created>
  <dcterms:modified xsi:type="dcterms:W3CDTF">2018-11-15T12:14:00Z</dcterms:modified>
</cp:coreProperties>
</file>